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837" w:rsidRDefault="000D713C" w:rsidP="00B53C3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</w:t>
      </w:r>
      <w:r>
        <w:rPr>
          <w:b/>
          <w:bCs/>
          <w:sz w:val="24"/>
        </w:rPr>
        <w:t>25</w:t>
      </w:r>
      <w:r>
        <w:rPr>
          <w:rFonts w:hint="eastAsia"/>
          <w:b/>
          <w:bCs/>
          <w:sz w:val="24"/>
        </w:rPr>
        <w:t>年北京大学“国家建设高水平大学公派研究生项目”及其他有关项目</w:t>
      </w:r>
    </w:p>
    <w:p w:rsidR="00921837" w:rsidRDefault="000D713C">
      <w:pPr>
        <w:jc w:val="center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工作进程表</w:t>
      </w:r>
    </w:p>
    <w:p w:rsidR="00C60712" w:rsidRDefault="00C60712" w:rsidP="00C60712">
      <w:pPr>
        <w:rPr>
          <w:rFonts w:hint="eastAsia"/>
          <w:b/>
          <w:bCs/>
          <w:sz w:val="24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395"/>
        <w:gridCol w:w="1559"/>
      </w:tblGrid>
      <w:tr w:rsidR="00921837" w:rsidTr="00B53C37">
        <w:trPr>
          <w:trHeight w:val="462"/>
        </w:trPr>
        <w:tc>
          <w:tcPr>
            <w:tcW w:w="2376" w:type="dxa"/>
          </w:tcPr>
          <w:p w:rsidR="00921837" w:rsidRDefault="000D713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4395" w:type="dxa"/>
          </w:tcPr>
          <w:p w:rsidR="00921837" w:rsidRDefault="000D713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工作安排</w:t>
            </w:r>
          </w:p>
        </w:tc>
        <w:tc>
          <w:tcPr>
            <w:tcW w:w="1559" w:type="dxa"/>
          </w:tcPr>
          <w:p w:rsidR="00921837" w:rsidRDefault="000D713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负责部门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</w:tr>
      <w:tr w:rsidR="00921837" w:rsidTr="00B53C37">
        <w:trPr>
          <w:trHeight w:val="921"/>
        </w:trPr>
        <w:tc>
          <w:tcPr>
            <w:tcW w:w="2376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-3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95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按要求准备申请材料、校内门户系统填报并打印《北京大学国家公派留学研究生项目申请表》。</w:t>
            </w:r>
          </w:p>
        </w:tc>
        <w:tc>
          <w:tcPr>
            <w:tcW w:w="1559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</w:tr>
      <w:tr w:rsidR="00921837" w:rsidTr="00B53C37">
        <w:trPr>
          <w:trHeight w:val="560"/>
        </w:trPr>
        <w:tc>
          <w:tcPr>
            <w:tcW w:w="2376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日前（须结合院系具体时间要求）</w:t>
            </w:r>
          </w:p>
        </w:tc>
        <w:tc>
          <w:tcPr>
            <w:tcW w:w="4395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申请人向所在院系提交申请。各院系对申请材料进行评审，产生推荐名单。</w:t>
            </w:r>
          </w:p>
        </w:tc>
        <w:tc>
          <w:tcPr>
            <w:tcW w:w="1559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921837" w:rsidTr="00B53C37">
        <w:trPr>
          <w:trHeight w:val="560"/>
        </w:trPr>
        <w:tc>
          <w:tcPr>
            <w:tcW w:w="2376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95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各院系将本单位推荐名单及申请材料报送研究生院。</w:t>
            </w:r>
          </w:p>
        </w:tc>
        <w:tc>
          <w:tcPr>
            <w:tcW w:w="1559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921837" w:rsidTr="00B53C37">
        <w:trPr>
          <w:trHeight w:val="560"/>
        </w:trPr>
        <w:tc>
          <w:tcPr>
            <w:tcW w:w="2376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95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研究生院确定并公布推荐名单。</w:t>
            </w:r>
          </w:p>
        </w:tc>
        <w:tc>
          <w:tcPr>
            <w:tcW w:w="1559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</w:tr>
      <w:tr w:rsidR="00921837" w:rsidTr="00B53C37">
        <w:trPr>
          <w:trHeight w:val="560"/>
        </w:trPr>
        <w:tc>
          <w:tcPr>
            <w:tcW w:w="2376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时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时</w:t>
            </w:r>
          </w:p>
        </w:tc>
        <w:tc>
          <w:tcPr>
            <w:tcW w:w="4395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入选最终推荐名单的申请人，登录国家留学基金委申报系统进行网上报名，准备书面材料。</w:t>
            </w:r>
          </w:p>
        </w:tc>
        <w:tc>
          <w:tcPr>
            <w:tcW w:w="1559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</w:tr>
      <w:tr w:rsidR="00921837" w:rsidTr="00B53C37">
        <w:trPr>
          <w:trHeight w:val="560"/>
        </w:trPr>
        <w:tc>
          <w:tcPr>
            <w:tcW w:w="2376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95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以院系为单位将最终申请材料报送研究生院。</w:t>
            </w:r>
          </w:p>
        </w:tc>
        <w:tc>
          <w:tcPr>
            <w:tcW w:w="1559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921837" w:rsidTr="00B53C37">
        <w:trPr>
          <w:trHeight w:val="413"/>
        </w:trPr>
        <w:tc>
          <w:tcPr>
            <w:tcW w:w="2376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研究生院对材料进行复核，报送留学基金委。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</w:tr>
      <w:tr w:rsidR="00921837" w:rsidTr="00B53C37">
        <w:trPr>
          <w:trHeight w:val="413"/>
        </w:trPr>
        <w:tc>
          <w:tcPr>
            <w:tcW w:w="2376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4-5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留学基金委组织专家评审，确定并公布录取名单。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留学基金委</w:t>
            </w:r>
          </w:p>
        </w:tc>
      </w:tr>
      <w:tr w:rsidR="00921837" w:rsidTr="00B53C37">
        <w:trPr>
          <w:trHeight w:val="413"/>
        </w:trPr>
        <w:tc>
          <w:tcPr>
            <w:tcW w:w="2376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录取人员对外联系确认、申请和办理签证。</w:t>
            </w:r>
          </w:p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参加国家公派行前培训。</w:t>
            </w:r>
          </w:p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办理校内派出手续。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</w:t>
            </w:r>
          </w:p>
        </w:tc>
      </w:tr>
      <w:tr w:rsidR="00921837" w:rsidTr="00B53C37">
        <w:trPr>
          <w:trHeight w:val="413"/>
        </w:trPr>
        <w:tc>
          <w:tcPr>
            <w:tcW w:w="2376" w:type="dxa"/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月以后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录取人员办理公派出国留学协议公证，预订机票，办理国际旅行健康证明，陆续派出。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</w:t>
            </w:r>
          </w:p>
        </w:tc>
      </w:tr>
    </w:tbl>
    <w:p w:rsidR="00921837" w:rsidRDefault="00921837">
      <w:pPr>
        <w:rPr>
          <w:rFonts w:hint="eastAsia"/>
          <w:b/>
          <w:bCs/>
          <w:sz w:val="24"/>
        </w:rPr>
      </w:pPr>
    </w:p>
    <w:sectPr w:rsidR="00921837">
      <w:footerReference w:type="even" r:id="rId7"/>
      <w:pgSz w:w="11906" w:h="16838"/>
      <w:pgMar w:top="1135" w:right="1800" w:bottom="567" w:left="1800" w:header="851" w:footer="992" w:gutter="0"/>
      <w:pgNumType w:start="1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13C" w:rsidRDefault="000D713C">
      <w:r>
        <w:separator/>
      </w:r>
    </w:p>
  </w:endnote>
  <w:endnote w:type="continuationSeparator" w:id="0">
    <w:p w:rsidR="000D713C" w:rsidRDefault="000D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Noto Sans Myanmar Med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837" w:rsidRDefault="000D713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1837" w:rsidRDefault="009218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13C" w:rsidRDefault="000D713C">
      <w:r>
        <w:separator/>
      </w:r>
    </w:p>
  </w:footnote>
  <w:footnote w:type="continuationSeparator" w:id="0">
    <w:p w:rsidR="000D713C" w:rsidRDefault="000D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A2ED7"/>
    <w:multiLevelType w:val="multilevel"/>
    <w:tmpl w:val="734A2ED7"/>
    <w:lvl w:ilvl="0">
      <w:start w:val="1"/>
      <w:numFmt w:val="none"/>
      <w:pStyle w:val="CharCharChar"/>
      <w:suff w:val="nothing"/>
      <w:lvlText w:val="%1、"/>
      <w:lvlJc w:val="left"/>
      <w:pPr>
        <w:ind w:left="1360" w:firstLine="0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1360" w:firstLine="403"/>
      </w:pPr>
      <w:rPr>
        <w:rFonts w:hint="eastAsia"/>
      </w:rPr>
    </w:lvl>
    <w:lvl w:ilvl="2">
      <w:start w:val="1"/>
      <w:numFmt w:val="decimal"/>
      <w:suff w:val="nothing"/>
      <w:lvlText w:val="%2.%3"/>
      <w:lvlJc w:val="left"/>
      <w:pPr>
        <w:ind w:left="1360" w:firstLine="403"/>
      </w:pPr>
      <w:rPr>
        <w:rFonts w:hint="eastAsia"/>
      </w:rPr>
    </w:lvl>
    <w:lvl w:ilvl="3">
      <w:start w:val="1"/>
      <w:numFmt w:val="decimal"/>
      <w:suff w:val="nothing"/>
      <w:lvlText w:val="%2.%3.%4"/>
      <w:lvlJc w:val="left"/>
      <w:pPr>
        <w:ind w:left="1360" w:firstLine="403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360" w:firstLine="403"/>
      </w:pPr>
      <w:rPr>
        <w:rFonts w:hint="eastAsia"/>
      </w:rPr>
    </w:lvl>
    <w:lvl w:ilvl="5">
      <w:start w:val="1"/>
      <w:numFmt w:val="decimal"/>
      <w:suff w:val="nothing"/>
      <w:lvlText w:val="&lt;%6&gt;"/>
      <w:lvlJc w:val="left"/>
      <w:pPr>
        <w:ind w:left="1360" w:firstLine="403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360" w:firstLine="397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36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2919"/>
        </w:tabs>
        <w:ind w:left="1360" w:firstLine="40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C99"/>
    <w:rsid w:val="000A15A7"/>
    <w:rsid w:val="000D713C"/>
    <w:rsid w:val="00173A00"/>
    <w:rsid w:val="003E5D8B"/>
    <w:rsid w:val="00921837"/>
    <w:rsid w:val="00AA1DE3"/>
    <w:rsid w:val="00AC5C99"/>
    <w:rsid w:val="00B53C37"/>
    <w:rsid w:val="00C60712"/>
    <w:rsid w:val="00D407BD"/>
    <w:rsid w:val="00D77CE8"/>
    <w:rsid w:val="00ED255A"/>
    <w:rsid w:val="00F31ADF"/>
    <w:rsid w:val="7DFDC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64D121"/>
  <w15:docId w15:val="{C4FBCD68-5A2A-4220-B53F-FDE80260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rPr>
      <w:lang w:val="en-US" w:eastAsia="zh-CN" w:bidi="ar-SA"/>
    </w:rPr>
  </w:style>
  <w:style w:type="paragraph" w:customStyle="1" w:styleId="CharCharChar">
    <w:name w:val="Char Char Char"/>
    <w:basedOn w:val="a3"/>
    <w:pPr>
      <w:keepNext/>
      <w:numPr>
        <w:numId w:val="1"/>
      </w:numPr>
      <w:spacing w:before="100"/>
      <w:ind w:left="0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满心欢喜</dc:creator>
  <cp:lastModifiedBy>PKU</cp:lastModifiedBy>
  <cp:revision>15</cp:revision>
  <dcterms:created xsi:type="dcterms:W3CDTF">2024-02-05T15:17:00Z</dcterms:created>
  <dcterms:modified xsi:type="dcterms:W3CDTF">2025-01-17T08:04:00Z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2052-12.8.2.14766</vt:lpwstr>
  </property>
  <property fmtid="{D5CDD505-2E9C-101B-9397-08002B2CF9AE}" pid="3" name="ICV">
    <vt:lpwstr>79A63826B3CC18BC09F289676FA1BB38_42</vt:lpwstr>
  </property>
</Properties>
</file>